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200"/>
      </w:tblGrid>
      <w:tr w:rsidR="006A38ED" w:rsidRPr="006A38ED" w14:paraId="478A6EB0" w14:textId="77777777" w:rsidTr="006A38ED">
        <w:trPr>
          <w:trHeight w:val="600"/>
        </w:trPr>
        <w:tc>
          <w:tcPr>
            <w:tcW w:w="5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65C3ED" w14:textId="77777777" w:rsid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RANGE!A1:B10"/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UNSA Santé &amp; Sociaux de 2023</w:t>
            </w:r>
            <w:bookmarkEnd w:id="0"/>
          </w:p>
          <w:p w14:paraId="6D7BF59D" w14:textId="7D35AA64" w:rsidR="00C869A3" w:rsidRPr="006A38ED" w:rsidRDefault="00C869A3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CH PERIGUEUX</w:t>
            </w:r>
          </w:p>
        </w:tc>
      </w:tr>
      <w:tr w:rsidR="006A38ED" w:rsidRPr="006A38ED" w14:paraId="3AEC40CB" w14:textId="77777777" w:rsidTr="006A38ED">
        <w:trPr>
          <w:trHeight w:val="600"/>
        </w:trPr>
        <w:tc>
          <w:tcPr>
            <w:tcW w:w="5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C52A15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Au 31/12/2023</w:t>
            </w:r>
          </w:p>
        </w:tc>
      </w:tr>
      <w:tr w:rsidR="006A38ED" w:rsidRPr="006A38ED" w14:paraId="0829711F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8B6F" w14:textId="77777777" w:rsidR="006A38ED" w:rsidRPr="006A38ED" w:rsidRDefault="006A38ED" w:rsidP="006A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7D313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38ED" w:rsidRPr="006A38ED" w14:paraId="562056F0" w14:textId="77777777" w:rsidTr="006A38ED">
        <w:trPr>
          <w:trHeight w:val="6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57759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Tableau des Ressources de l'année</w:t>
            </w:r>
          </w:p>
        </w:tc>
      </w:tr>
      <w:tr w:rsidR="006A38ED" w:rsidRPr="006A38ED" w14:paraId="43511CB6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2B93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+ Cotisations </w:t>
            </w:r>
            <w:r w:rsidR="00C75D88"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reçues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87FF1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1 360,00 €</w:t>
            </w:r>
          </w:p>
        </w:tc>
      </w:tr>
      <w:tr w:rsidR="006A38ED" w:rsidRPr="006A38ED" w14:paraId="5A0A95D6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5BFE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- Reversements de cotisations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0EC01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-969,00 €</w:t>
            </w:r>
          </w:p>
        </w:tc>
      </w:tr>
      <w:tr w:rsidR="006A38ED" w:rsidRPr="006A38ED" w14:paraId="71A720CC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2AC7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Subventions reçues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CEDAE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A38ED" w:rsidRPr="006A38ED" w14:paraId="3D503A1D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243A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Autres produits d’exploitation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4911F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A38ED" w:rsidRPr="006A38ED" w14:paraId="01EBD1D0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3B15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Produit financiers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17896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A38ED" w:rsidRPr="006A38ED" w14:paraId="66F3707B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DCB855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Total des Ressources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4986F53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391,00 €</w:t>
            </w:r>
          </w:p>
        </w:tc>
      </w:tr>
      <w:tr w:rsidR="006A38ED" w:rsidRPr="006A38ED" w14:paraId="51DDA41E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F1AC4" w14:textId="77777777" w:rsidR="006A38ED" w:rsidRPr="006A38ED" w:rsidRDefault="006A38ED" w:rsidP="006A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A340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38ED" w:rsidRPr="006A38ED" w14:paraId="0AFBE14E" w14:textId="77777777" w:rsidTr="006A38ED">
        <w:trPr>
          <w:trHeight w:val="6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EDF2E2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Total des dépenses                                                                   (hors reversement de cotisations &amp; avances)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98B95BA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490,77 €</w:t>
            </w:r>
          </w:p>
        </w:tc>
      </w:tr>
      <w:tr w:rsidR="006A38ED" w:rsidRPr="006A38ED" w14:paraId="6FB25A61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33EA" w14:textId="77777777" w:rsidR="006A38ED" w:rsidRPr="006A38ED" w:rsidRDefault="006A38ED" w:rsidP="006A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9C43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38ED" w:rsidRPr="006A38ED" w14:paraId="432F0AEA" w14:textId="77777777" w:rsidTr="006A38ED">
        <w:trPr>
          <w:trHeight w:val="6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42233E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Report au 01/01/2024                                                    (Total des ressources - Total des dépenses)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C4EB980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342,28 €</w:t>
            </w:r>
          </w:p>
        </w:tc>
      </w:tr>
      <w:tr w:rsidR="006A38ED" w:rsidRPr="006A38ED" w14:paraId="051B8DD7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27B4F" w14:textId="77777777" w:rsidR="006A38ED" w:rsidRPr="006A38ED" w:rsidRDefault="006A38ED" w:rsidP="006A38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90C5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A38ED" w:rsidRPr="006A38ED" w14:paraId="346FBE84" w14:textId="77777777" w:rsidTr="006A38ED">
        <w:trPr>
          <w:trHeight w:val="6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1D3465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Avoirs Financiers au 31/12/2023</w:t>
            </w:r>
          </w:p>
        </w:tc>
      </w:tr>
      <w:tr w:rsidR="006A38ED" w:rsidRPr="006A38ED" w14:paraId="5A88A233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8DCB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Compte Courants CIC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8754B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A38ED" w:rsidRPr="006A38ED" w14:paraId="7109AF67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6434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Créances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80B63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A38ED" w:rsidRPr="006A38ED" w14:paraId="7220D6FC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E57A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Livret  CIC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231E5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A38ED" w:rsidRPr="006A38ED" w14:paraId="72BD0A47" w14:textId="77777777" w:rsidTr="006A38ED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E4759C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780C974" w14:textId="77777777" w:rsidR="006A38ED" w:rsidRPr="006A38ED" w:rsidRDefault="006A38ED" w:rsidP="006A38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A38ED">
              <w:rPr>
                <w:rFonts w:ascii="Calibri" w:eastAsia="Times New Roman" w:hAnsi="Calibri" w:cs="Calibri"/>
                <w:color w:val="000000"/>
                <w:lang w:eastAsia="fr-FR"/>
              </w:rPr>
              <w:t>0,00 €</w:t>
            </w:r>
          </w:p>
        </w:tc>
      </w:tr>
    </w:tbl>
    <w:p w14:paraId="59404D43" w14:textId="77777777" w:rsidR="00A70F1B" w:rsidRDefault="00A70F1B"/>
    <w:sectPr w:rsidR="00A70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8ED"/>
    <w:rsid w:val="00012D01"/>
    <w:rsid w:val="006A38ED"/>
    <w:rsid w:val="00A70F1B"/>
    <w:rsid w:val="00C75D88"/>
    <w:rsid w:val="00C8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3540"/>
  <w15:docId w15:val="{89224B22-4D4F-4188-B8FB-812C05EB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UNSA3</dc:creator>
  <cp:lastModifiedBy>frederic christelle</cp:lastModifiedBy>
  <cp:revision>4</cp:revision>
  <cp:lastPrinted>2024-01-24T10:54:00Z</cp:lastPrinted>
  <dcterms:created xsi:type="dcterms:W3CDTF">2024-01-24T12:23:00Z</dcterms:created>
  <dcterms:modified xsi:type="dcterms:W3CDTF">2024-02-01T07:06:00Z</dcterms:modified>
</cp:coreProperties>
</file>